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67"/>
        <w:pBdr/>
        <w:spacing/>
        <w:ind/>
        <w:rPr/>
      </w:pPr>
      <w:r>
        <w:t xml:space="preserve">Zadání maturitního projektu z informatických předmětů</w:t>
      </w:r>
      <w:r/>
    </w:p>
    <w:p>
      <w:pPr>
        <w:pBdr/>
        <w:spacing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/>
        <w:ind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Jméno a příjmení: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i/>
          <w:iCs/>
          <w:sz w:val="24"/>
          <w:szCs w:val="24"/>
        </w:rPr>
        <w:t xml:space="preserve">Adam Jedlička</w:t>
      </w:r>
      <w:r>
        <w:rPr>
          <w:rFonts w:ascii="Cambria" w:hAnsi="Cambria"/>
          <w:i/>
          <w:iCs/>
          <w:sz w:val="24"/>
          <w:szCs w:val="24"/>
        </w:rPr>
      </w:r>
      <w:r>
        <w:rPr>
          <w:rFonts w:ascii="Cambria" w:hAnsi="Cambria"/>
          <w:i/>
          <w:iCs/>
          <w:sz w:val="24"/>
          <w:szCs w:val="24"/>
        </w:rPr>
      </w:r>
    </w:p>
    <w:p>
      <w:pPr>
        <w:pBdr/>
        <w:spacing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Pro školní rok: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i/>
          <w:iCs/>
          <w:sz w:val="24"/>
          <w:szCs w:val="24"/>
        </w:rPr>
        <w:t xml:space="preserve">2024/2025</w:t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/>
        <w:ind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Třída: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i/>
          <w:iCs/>
          <w:sz w:val="24"/>
          <w:szCs w:val="24"/>
        </w:rPr>
        <w:t xml:space="preserve">4.</w:t>
      </w:r>
      <w:r>
        <w:rPr>
          <w:rFonts w:ascii="Cambria" w:hAnsi="Cambria"/>
          <w:i/>
          <w:iCs/>
          <w:sz w:val="24"/>
          <w:szCs w:val="24"/>
        </w:rPr>
        <w:t xml:space="preserve"> </w:t>
      </w:r>
      <w:r>
        <w:rPr>
          <w:rFonts w:ascii="Cambria" w:hAnsi="Cambria"/>
          <w:i/>
          <w:iCs/>
          <w:sz w:val="24"/>
          <w:szCs w:val="24"/>
        </w:rPr>
        <w:t xml:space="preserve">A</w:t>
      </w:r>
      <w:r>
        <w:rPr>
          <w:rFonts w:ascii="Cambria" w:hAnsi="Cambria"/>
          <w:i/>
          <w:iCs/>
          <w:sz w:val="24"/>
          <w:szCs w:val="24"/>
        </w:rPr>
      </w:r>
      <w:r>
        <w:rPr>
          <w:rFonts w:ascii="Cambria" w:hAnsi="Cambria"/>
          <w:i/>
          <w:iCs/>
          <w:sz w:val="24"/>
          <w:szCs w:val="24"/>
        </w:rPr>
      </w:r>
    </w:p>
    <w:p>
      <w:pPr>
        <w:pBdr/>
        <w:spacing/>
        <w:ind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Obor: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i/>
          <w:iCs/>
          <w:sz w:val="24"/>
          <w:szCs w:val="24"/>
        </w:rPr>
        <w:t xml:space="preserve">Informační technologie 18-20-M/01</w:t>
      </w:r>
      <w:r>
        <w:rPr>
          <w:rFonts w:ascii="Cambria" w:hAnsi="Cambria"/>
          <w:i/>
          <w:iCs/>
          <w:sz w:val="24"/>
          <w:szCs w:val="24"/>
        </w:rPr>
      </w:r>
      <w:r>
        <w:rPr>
          <w:rFonts w:ascii="Cambria" w:hAnsi="Cambria"/>
          <w:i/>
          <w:iCs/>
          <w:sz w:val="24"/>
          <w:szCs w:val="24"/>
        </w:rPr>
      </w:r>
    </w:p>
    <w:p>
      <w:pPr>
        <w:pBdr/>
        <w:spacing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/>
        <w:ind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Téma práce: </w:t>
      </w:r>
      <w:r>
        <w:rPr>
          <w:rFonts w:ascii="Cambria" w:hAnsi="Cambria"/>
          <w:i/>
          <w:iCs/>
          <w:sz w:val="24"/>
          <w:szCs w:val="24"/>
        </w:rPr>
        <w:t xml:space="preserve">Vyhledávač spojení</w:t>
      </w:r>
      <w:r>
        <w:rPr>
          <w:rFonts w:ascii="Cambria" w:hAnsi="Cambria"/>
          <w:i/>
          <w:iCs/>
          <w:sz w:val="24"/>
          <w:szCs w:val="24"/>
        </w:rPr>
      </w:r>
      <w:r>
        <w:rPr>
          <w:rFonts w:ascii="Cambria" w:hAnsi="Cambria"/>
          <w:i/>
          <w:iCs/>
          <w:sz w:val="24"/>
          <w:szCs w:val="24"/>
        </w:rPr>
      </w:r>
    </w:p>
    <w:p>
      <w:pPr>
        <w:pBdr/>
        <w:spacing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Vedoucí práce: Josef Horálek </w:t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Style w:val="868"/>
        <w:pBdr/>
        <w:spacing/>
        <w:ind/>
        <w:rPr/>
      </w:pPr>
      <w:r>
        <w:t xml:space="preserve">Způsob zpracování, cíle práce, pokyny k obsahu a rozsahu práce:</w:t>
      </w:r>
      <w:r/>
    </w:p>
    <w:p>
      <w:pPr>
        <w:pBdr/>
        <w:spacing w:after="0"/>
        <w:ind/>
        <w:rPr>
          <w:rFonts w:ascii="Cambria" w:hAnsi="Cambria"/>
          <w:sz w:val="24"/>
          <w:szCs w:val="24"/>
        </w:rPr>
      </w:pPr>
      <w:r/>
      <w:bookmarkStart w:id="0" w:name="_Hlk194252520"/>
      <w:r>
        <w:rPr>
          <w:rFonts w:ascii="Cambria" w:hAnsi="Cambria"/>
          <w:sz w:val="24"/>
          <w:szCs w:val="24"/>
        </w:rPr>
        <w:t xml:space="preserve">Cílem</w:t>
      </w:r>
      <w:r>
        <w:rPr>
          <w:rFonts w:ascii="Cambria" w:hAnsi="Cambria"/>
          <w:sz w:val="24"/>
          <w:szCs w:val="24"/>
        </w:rPr>
        <w:t xml:space="preserve"> práce je vytvořit webovou aplikaci, která umožní uživatelům vyhledat spojení/trasu z bodu A do bodu B, bod by měl jí zadat pomocí GPS souřadnic, adresy, zastávky, nádraží. Mělo by jít filtrovat spojení/trasy, uložit oblíbené trasy.</w:t>
      </w:r>
      <w:bookmarkEnd w:id="0"/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Style w:val="868"/>
        <w:pBdr/>
        <w:spacing/>
        <w:ind/>
        <w:rPr/>
      </w:pPr>
      <w:r>
        <w:t xml:space="preserve">Stručný časový harmonogram (s daty a konkretizovanými úkoly):</w:t>
      </w:r>
      <w:r/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09-10/2024 Získání a parsování dat jízdních řádů, open street map, seznam zastávek, seznam adres</w:t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11-12/20</w:t>
      </w:r>
      <w:r>
        <w:rPr>
          <w:rFonts w:ascii="Cambria" w:hAnsi="Cambria"/>
          <w:sz w:val="24"/>
          <w:szCs w:val="24"/>
        </w:rPr>
        <w:t xml:space="preserve">2</w:t>
      </w:r>
      <w:r>
        <w:rPr>
          <w:rFonts w:ascii="Cambria" w:hAnsi="Cambria"/>
          <w:sz w:val="24"/>
          <w:szCs w:val="24"/>
        </w:rPr>
        <w:t xml:space="preserve">4 Imlementace backendu pro vyhledávávní spojení</w:t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12/2024 Implementace backendu pro vyhledávání/napovídání adresy a konvertování adresy na GPS souřadnice</w:t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01/2025 Implementace frontendu</w:t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02/2025 Implementace pokročilých funkcí, jako je možnost filtrování, uložení oblíbených tras apod.</w:t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 w:after="0" w:line="240" w:lineRule="auto"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03/2025 Dokončení uživatelského designu a vizuálního rozhrání</w:t>
      </w:r>
      <w:r>
        <w:rPr>
          <w:rFonts w:ascii="Cambria" w:hAnsi="Cambria"/>
          <w:sz w:val="24"/>
          <w:szCs w:val="24"/>
        </w:rPr>
        <w:t xml:space="preserve">.</w:t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p>
      <w:pPr>
        <w:pBdr/>
        <w:spacing/>
        <w:ind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  <w:r>
        <w:rPr>
          <w:rFonts w:ascii="Cambria" w:hAnsi="Cambria"/>
          <w:sz w:val="24"/>
          <w:szCs w:val="24"/>
        </w:rPr>
      </w:r>
    </w:p>
    <w:sectPr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cs-CZ" w:eastAsia="en-US" w:bidi="ar-SA"/>
        <w14:ligatures w14:val="standardContextual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7">
    <w:name w:val="Table Grid"/>
    <w:basedOn w:val="87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Table Grid Light"/>
    <w:basedOn w:val="87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Plain Table 1"/>
    <w:basedOn w:val="87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Plain Table 2"/>
    <w:basedOn w:val="87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Plain Table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Plain Table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1 Light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1 Light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1 Light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1 Light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2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2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2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3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3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3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4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4 - Accent 1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5f5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2e5f5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4 - Accent 2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4 - Accent 3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 - Accent 4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5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6"/>
    <w:basedOn w:val="87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5 Dark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5 Dark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c0e4f5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71c3e8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71c3e8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5 Dark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3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5be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5be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5 Dark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c1f0c7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72de81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72de81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c9edf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86d7f6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86d7f6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2ceee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e190d8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e190d8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9f2d0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a9e294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a9e294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6 Colorful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6 Colorful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b7aa6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6 Colorful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6 Colorful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f3f1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d1956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7 Colorful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7 Colorful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0e4f5" w:themeFill="accent1" w:themeFillTint="34"/>
        <w:tcBorders/>
      </w:tcPr>
    </w:tblStylePr>
    <w:tblStylePr w:type="band2Horz">
      <w:rPr>
        <w:rFonts w:ascii="Arial" w:hAnsi="Arial"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b7aa6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1b7aa6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7 Colorful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7 Colorful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Horz">
      <w:rPr>
        <w:rFonts w:ascii="Arial" w:hAnsi="Arial"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f3f1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0f3f1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Horz">
      <w:rPr>
        <w:rFonts w:ascii="Arial" w:hAnsi="Arial"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d1956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d1956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Horz">
      <w:rPr>
        <w:rFonts w:ascii="Arial" w:hAnsi="Arial"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621b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e621b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1 Light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1 Light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1 Light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1 Light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2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2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2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3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3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3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4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4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97132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4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196b24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0f9ed5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5 Dark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5 Dark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56082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56082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5 Dark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2ab8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5 Dark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48d45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48d45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60cbf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d86dc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d86dc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8fd974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8fd974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6 Colorful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6 Colorful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c384c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6 Colorful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6521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6 Colorful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0862e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d8aba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6288a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7992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7 Colorful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7 Colorful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1def2" w:themeFill="accent1" w:themeFillTint="40"/>
        <w:tcBorders/>
      </w:tcPr>
    </w:tblStylePr>
    <w:tblStylePr w:type="band2Horz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c384c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c384c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7 Colorful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9dbcc" w:themeFill="accent2" w:themeFillTint="40"/>
        <w:tcBorders/>
      </w:tcPr>
    </w:tblStylePr>
    <w:tblStylePr w:type="band2Horz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6521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7 Colorful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b2edba" w:themeFill="accent3" w:themeFillTint="40"/>
        <w:tcBorders/>
      </w:tcPr>
    </w:tblStylePr>
    <w:tblStylePr w:type="band2Horz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0862e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bde9fa" w:themeFill="accent4" w:themeFillTint="40"/>
        <w:tcBorders/>
      </w:tcPr>
    </w:tblStylePr>
    <w:tblStylePr w:type="band2Horz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d8aba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efc2ea" w:themeFill="accent5" w:themeFillTint="40"/>
        <w:tcBorders/>
      </w:tcPr>
    </w:tblStylePr>
    <w:tblStylePr w:type="band2Horz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6288a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0efc5" w:themeFill="accent6" w:themeFillTint="40"/>
        <w:tcBorders/>
      </w:tcPr>
    </w:tblStylePr>
    <w:tblStylePr w:type="band2Horz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7992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ned - Accent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ned - Accent 1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ned - Accent 2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ned - Accent 3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 4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5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6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&amp; Lined - Accent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&amp; Lined - Accent 1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9ed6ef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9739b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&amp; Lined - Accent 2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3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2ab8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&amp; Lined - Accent 3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c1f0c7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196c24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 4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c9edf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60cbf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5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2ceee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a02b93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6"/>
    <w:basedOn w:val="87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d9f2d0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4ea72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- Accent 1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- Accent 2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- Accent 3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- Accent 4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5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6"/>
    <w:basedOn w:val="87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23">
    <w:name w:val="Heading 1 Char"/>
    <w:basedOn w:val="876"/>
    <w:link w:val="86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24">
    <w:name w:val="Heading 2 Char"/>
    <w:basedOn w:val="876"/>
    <w:link w:val="86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25">
    <w:name w:val="Heading 3 Char"/>
    <w:basedOn w:val="876"/>
    <w:link w:val="8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26">
    <w:name w:val="Heading 4 Char"/>
    <w:basedOn w:val="876"/>
    <w:link w:val="87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27">
    <w:name w:val="Heading 5 Char"/>
    <w:basedOn w:val="876"/>
    <w:link w:val="8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28">
    <w:name w:val="Heading 6 Char"/>
    <w:basedOn w:val="876"/>
    <w:link w:val="87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29">
    <w:name w:val="Heading 7 Char"/>
    <w:basedOn w:val="876"/>
    <w:link w:val="87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30">
    <w:name w:val="Heading 8 Char"/>
    <w:basedOn w:val="876"/>
    <w:link w:val="87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1">
    <w:name w:val="Heading 9 Char"/>
    <w:basedOn w:val="876"/>
    <w:link w:val="87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32">
    <w:name w:val="Title Char"/>
    <w:basedOn w:val="876"/>
    <w:link w:val="88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833">
    <w:name w:val="Subtitle Char"/>
    <w:basedOn w:val="876"/>
    <w:link w:val="89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34">
    <w:name w:val="Quote Char"/>
    <w:basedOn w:val="876"/>
    <w:link w:val="89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35">
    <w:name w:val="Intense Quote Char"/>
    <w:basedOn w:val="876"/>
    <w:link w:val="896"/>
    <w:uiPriority w:val="30"/>
    <w:pPr>
      <w:pBdr/>
      <w:spacing/>
      <w:ind/>
    </w:pPr>
    <w:rPr>
      <w:i/>
      <w:iCs/>
      <w:color w:val="0f4761" w:themeColor="accent1" w:themeShade="BF"/>
    </w:rPr>
  </w:style>
  <w:style w:type="paragraph" w:styleId="836">
    <w:name w:val="No Spacing"/>
    <w:basedOn w:val="866"/>
    <w:uiPriority w:val="1"/>
    <w:qFormat/>
    <w:pPr>
      <w:pBdr/>
      <w:spacing w:after="0" w:line="240" w:lineRule="auto"/>
      <w:ind/>
    </w:pPr>
  </w:style>
  <w:style w:type="character" w:styleId="837">
    <w:name w:val="Subtle Emphasis"/>
    <w:basedOn w:val="87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38">
    <w:name w:val="Emphasis"/>
    <w:basedOn w:val="876"/>
    <w:uiPriority w:val="20"/>
    <w:qFormat/>
    <w:pPr>
      <w:pBdr/>
      <w:spacing/>
      <w:ind/>
    </w:pPr>
    <w:rPr>
      <w:i/>
      <w:iCs/>
    </w:rPr>
  </w:style>
  <w:style w:type="character" w:styleId="839">
    <w:name w:val="Strong"/>
    <w:basedOn w:val="876"/>
    <w:uiPriority w:val="22"/>
    <w:qFormat/>
    <w:pPr>
      <w:pBdr/>
      <w:spacing/>
      <w:ind/>
    </w:pPr>
    <w:rPr>
      <w:b/>
      <w:bCs/>
    </w:rPr>
  </w:style>
  <w:style w:type="character" w:styleId="840">
    <w:name w:val="Subtle Reference"/>
    <w:basedOn w:val="87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41">
    <w:name w:val="Book Title"/>
    <w:basedOn w:val="87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42">
    <w:name w:val="Header"/>
    <w:basedOn w:val="866"/>
    <w:link w:val="84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43">
    <w:name w:val="Header Char"/>
    <w:basedOn w:val="876"/>
    <w:link w:val="842"/>
    <w:uiPriority w:val="99"/>
    <w:pPr>
      <w:pBdr/>
      <w:spacing/>
      <w:ind/>
    </w:pPr>
  </w:style>
  <w:style w:type="paragraph" w:styleId="844">
    <w:name w:val="Footer"/>
    <w:basedOn w:val="866"/>
    <w:link w:val="845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45">
    <w:name w:val="Footer Char"/>
    <w:basedOn w:val="876"/>
    <w:link w:val="844"/>
    <w:uiPriority w:val="99"/>
    <w:pPr>
      <w:pBdr/>
      <w:spacing/>
      <w:ind/>
    </w:pPr>
  </w:style>
  <w:style w:type="paragraph" w:styleId="846">
    <w:name w:val="Caption"/>
    <w:basedOn w:val="866"/>
    <w:next w:val="866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47">
    <w:name w:val="footnote text"/>
    <w:basedOn w:val="866"/>
    <w:link w:val="84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48">
    <w:name w:val="Footnote Text Char"/>
    <w:basedOn w:val="876"/>
    <w:link w:val="847"/>
    <w:uiPriority w:val="99"/>
    <w:semiHidden/>
    <w:pPr>
      <w:pBdr/>
      <w:spacing/>
      <w:ind/>
    </w:pPr>
    <w:rPr>
      <w:sz w:val="20"/>
      <w:szCs w:val="20"/>
    </w:rPr>
  </w:style>
  <w:style w:type="character" w:styleId="849">
    <w:name w:val="footnote reference"/>
    <w:basedOn w:val="876"/>
    <w:uiPriority w:val="99"/>
    <w:semiHidden/>
    <w:unhideWhenUsed/>
    <w:pPr>
      <w:pBdr/>
      <w:spacing/>
      <w:ind/>
    </w:pPr>
    <w:rPr>
      <w:vertAlign w:val="superscript"/>
    </w:rPr>
  </w:style>
  <w:style w:type="paragraph" w:styleId="850">
    <w:name w:val="endnote text"/>
    <w:basedOn w:val="866"/>
    <w:link w:val="85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51">
    <w:name w:val="Endnote Text Char"/>
    <w:basedOn w:val="876"/>
    <w:link w:val="850"/>
    <w:uiPriority w:val="99"/>
    <w:semiHidden/>
    <w:pPr>
      <w:pBdr/>
      <w:spacing/>
      <w:ind/>
    </w:pPr>
    <w:rPr>
      <w:sz w:val="20"/>
      <w:szCs w:val="20"/>
    </w:rPr>
  </w:style>
  <w:style w:type="character" w:styleId="852">
    <w:name w:val="endnote reference"/>
    <w:basedOn w:val="876"/>
    <w:uiPriority w:val="99"/>
    <w:semiHidden/>
    <w:unhideWhenUsed/>
    <w:pPr>
      <w:pBdr/>
      <w:spacing/>
      <w:ind/>
    </w:pPr>
    <w:rPr>
      <w:vertAlign w:val="superscript"/>
    </w:rPr>
  </w:style>
  <w:style w:type="character" w:styleId="853">
    <w:name w:val="Hyperlink"/>
    <w:basedOn w:val="87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54">
    <w:name w:val="FollowedHyperlink"/>
    <w:basedOn w:val="87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55">
    <w:name w:val="toc 1"/>
    <w:basedOn w:val="866"/>
    <w:next w:val="866"/>
    <w:uiPriority w:val="39"/>
    <w:unhideWhenUsed/>
    <w:pPr>
      <w:pBdr/>
      <w:spacing w:after="100"/>
      <w:ind/>
    </w:pPr>
  </w:style>
  <w:style w:type="paragraph" w:styleId="856">
    <w:name w:val="toc 2"/>
    <w:basedOn w:val="866"/>
    <w:next w:val="866"/>
    <w:uiPriority w:val="39"/>
    <w:unhideWhenUsed/>
    <w:pPr>
      <w:pBdr/>
      <w:spacing w:after="100"/>
      <w:ind w:left="220"/>
    </w:pPr>
  </w:style>
  <w:style w:type="paragraph" w:styleId="857">
    <w:name w:val="toc 3"/>
    <w:basedOn w:val="866"/>
    <w:next w:val="866"/>
    <w:uiPriority w:val="39"/>
    <w:unhideWhenUsed/>
    <w:pPr>
      <w:pBdr/>
      <w:spacing w:after="100"/>
      <w:ind w:left="440"/>
    </w:pPr>
  </w:style>
  <w:style w:type="paragraph" w:styleId="858">
    <w:name w:val="toc 4"/>
    <w:basedOn w:val="866"/>
    <w:next w:val="866"/>
    <w:uiPriority w:val="39"/>
    <w:unhideWhenUsed/>
    <w:pPr>
      <w:pBdr/>
      <w:spacing w:after="100"/>
      <w:ind w:left="660"/>
    </w:pPr>
  </w:style>
  <w:style w:type="paragraph" w:styleId="859">
    <w:name w:val="toc 5"/>
    <w:basedOn w:val="866"/>
    <w:next w:val="866"/>
    <w:uiPriority w:val="39"/>
    <w:unhideWhenUsed/>
    <w:pPr>
      <w:pBdr/>
      <w:spacing w:after="100"/>
      <w:ind w:left="880"/>
    </w:pPr>
  </w:style>
  <w:style w:type="paragraph" w:styleId="860">
    <w:name w:val="toc 6"/>
    <w:basedOn w:val="866"/>
    <w:next w:val="866"/>
    <w:uiPriority w:val="39"/>
    <w:unhideWhenUsed/>
    <w:pPr>
      <w:pBdr/>
      <w:spacing w:after="100"/>
      <w:ind w:left="1100"/>
    </w:pPr>
  </w:style>
  <w:style w:type="paragraph" w:styleId="861">
    <w:name w:val="toc 7"/>
    <w:basedOn w:val="866"/>
    <w:next w:val="866"/>
    <w:uiPriority w:val="39"/>
    <w:unhideWhenUsed/>
    <w:pPr>
      <w:pBdr/>
      <w:spacing w:after="100"/>
      <w:ind w:left="1320"/>
    </w:pPr>
  </w:style>
  <w:style w:type="paragraph" w:styleId="862">
    <w:name w:val="toc 8"/>
    <w:basedOn w:val="866"/>
    <w:next w:val="866"/>
    <w:uiPriority w:val="39"/>
    <w:unhideWhenUsed/>
    <w:pPr>
      <w:pBdr/>
      <w:spacing w:after="100"/>
      <w:ind w:left="1540"/>
    </w:pPr>
  </w:style>
  <w:style w:type="paragraph" w:styleId="863">
    <w:name w:val="toc 9"/>
    <w:basedOn w:val="866"/>
    <w:next w:val="866"/>
    <w:uiPriority w:val="39"/>
    <w:unhideWhenUsed/>
    <w:pPr>
      <w:pBdr/>
      <w:spacing w:after="100"/>
      <w:ind w:left="1760"/>
    </w:pPr>
  </w:style>
  <w:style w:type="paragraph" w:styleId="864">
    <w:name w:val="TOC Heading"/>
    <w:uiPriority w:val="39"/>
    <w:unhideWhenUsed/>
    <w:pPr>
      <w:pBdr/>
      <w:spacing/>
      <w:ind/>
    </w:pPr>
  </w:style>
  <w:style w:type="paragraph" w:styleId="865">
    <w:name w:val="table of figures"/>
    <w:basedOn w:val="866"/>
    <w:next w:val="866"/>
    <w:uiPriority w:val="99"/>
    <w:unhideWhenUsed/>
    <w:pPr>
      <w:pBdr/>
      <w:spacing w:after="0" w:afterAutospacing="0"/>
      <w:ind/>
    </w:pPr>
  </w:style>
  <w:style w:type="paragraph" w:styleId="866" w:default="1">
    <w:name w:val="Normal"/>
    <w:qFormat/>
    <w:pPr>
      <w:pBdr/>
      <w:spacing/>
      <w:ind/>
    </w:pPr>
  </w:style>
  <w:style w:type="paragraph" w:styleId="867">
    <w:name w:val="Heading 1"/>
    <w:basedOn w:val="866"/>
    <w:next w:val="866"/>
    <w:link w:val="87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Calibri Light" w:hAnsi="Calibri Light" w:eastAsiaTheme="majorEastAsia" w:cstheme="majorBidi"/>
      <w:b/>
      <w:sz w:val="40"/>
      <w:szCs w:val="40"/>
    </w:rPr>
  </w:style>
  <w:style w:type="paragraph" w:styleId="868">
    <w:name w:val="Heading 2"/>
    <w:basedOn w:val="866"/>
    <w:next w:val="866"/>
    <w:link w:val="88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Calibri Light" w:hAnsi="Calibri Light" w:eastAsiaTheme="majorEastAsia" w:cstheme="majorBidi"/>
      <w:b/>
      <w:sz w:val="26"/>
      <w:szCs w:val="32"/>
    </w:rPr>
  </w:style>
  <w:style w:type="paragraph" w:styleId="869">
    <w:name w:val="Heading 3"/>
    <w:basedOn w:val="866"/>
    <w:next w:val="866"/>
    <w:link w:val="881"/>
    <w:uiPriority w:val="9"/>
    <w:semiHidden/>
    <w:unhideWhenUsed/>
    <w:qFormat/>
    <w:pPr>
      <w:keepNext w:val="true"/>
      <w:keepLines w:val="true"/>
      <w:pBdr/>
      <w:spacing w:after="80" w:before="160"/>
      <w:ind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870">
    <w:name w:val="Heading 4"/>
    <w:basedOn w:val="866"/>
    <w:next w:val="866"/>
    <w:link w:val="882"/>
    <w:uiPriority w:val="9"/>
    <w:semiHidden/>
    <w:unhideWhenUsed/>
    <w:qFormat/>
    <w:pPr>
      <w:keepNext w:val="true"/>
      <w:keepLines w:val="true"/>
      <w:pBdr/>
      <w:spacing w:after="40" w:before="80"/>
      <w:ind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871">
    <w:name w:val="Heading 5"/>
    <w:basedOn w:val="866"/>
    <w:next w:val="866"/>
    <w:link w:val="883"/>
    <w:uiPriority w:val="9"/>
    <w:semiHidden/>
    <w:unhideWhenUsed/>
    <w:qFormat/>
    <w:pPr>
      <w:keepNext w:val="true"/>
      <w:keepLines w:val="true"/>
      <w:pBdr/>
      <w:spacing w:after="40" w:before="80"/>
      <w:ind/>
      <w:outlineLvl w:val="4"/>
    </w:pPr>
    <w:rPr>
      <w:rFonts w:eastAsiaTheme="majorEastAsia" w:cstheme="majorBidi"/>
      <w:color w:val="0f4761" w:themeColor="accent1" w:themeShade="BF"/>
    </w:rPr>
  </w:style>
  <w:style w:type="paragraph" w:styleId="872">
    <w:name w:val="Heading 6"/>
    <w:basedOn w:val="866"/>
    <w:next w:val="866"/>
    <w:link w:val="884"/>
    <w:uiPriority w:val="9"/>
    <w:semiHidden/>
    <w:unhideWhenUsed/>
    <w:qFormat/>
    <w:pPr>
      <w:keepNext w:val="true"/>
      <w:keepLines w:val="true"/>
      <w:pBdr/>
      <w:spacing w:after="0" w:before="40"/>
      <w:ind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873">
    <w:name w:val="Heading 7"/>
    <w:basedOn w:val="866"/>
    <w:next w:val="866"/>
    <w:link w:val="885"/>
    <w:uiPriority w:val="9"/>
    <w:semiHidden/>
    <w:unhideWhenUsed/>
    <w:qFormat/>
    <w:pPr>
      <w:keepNext w:val="true"/>
      <w:keepLines w:val="true"/>
      <w:pBdr/>
      <w:spacing w:after="0" w:before="40"/>
      <w:ind/>
      <w:outlineLvl w:val="6"/>
    </w:pPr>
    <w:rPr>
      <w:rFonts w:eastAsiaTheme="majorEastAsia" w:cstheme="majorBidi"/>
      <w:color w:val="595959" w:themeColor="text1" w:themeTint="A6"/>
    </w:rPr>
  </w:style>
  <w:style w:type="paragraph" w:styleId="874">
    <w:name w:val="Heading 8"/>
    <w:basedOn w:val="866"/>
    <w:next w:val="866"/>
    <w:link w:val="886"/>
    <w:uiPriority w:val="9"/>
    <w:semiHidden/>
    <w:unhideWhenUsed/>
    <w:qFormat/>
    <w:pPr>
      <w:keepNext w:val="true"/>
      <w:keepLines w:val="true"/>
      <w:pBdr/>
      <w:spacing w:after="0"/>
      <w:ind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875">
    <w:name w:val="Heading 9"/>
    <w:basedOn w:val="866"/>
    <w:next w:val="866"/>
    <w:link w:val="887"/>
    <w:uiPriority w:val="9"/>
    <w:semiHidden/>
    <w:unhideWhenUsed/>
    <w:qFormat/>
    <w:pPr>
      <w:keepNext w:val="true"/>
      <w:keepLines w:val="true"/>
      <w:pBdr/>
      <w:spacing w:after="0"/>
      <w:ind/>
      <w:outlineLvl w:val="8"/>
    </w:pPr>
    <w:rPr>
      <w:rFonts w:eastAsiaTheme="majorEastAsia" w:cstheme="majorBidi"/>
      <w:color w:val="272727" w:themeColor="text1" w:themeTint="D8"/>
    </w:rPr>
  </w:style>
  <w:style w:type="character" w:styleId="876" w:default="1">
    <w:name w:val="Default Paragraph Font"/>
    <w:uiPriority w:val="1"/>
    <w:semiHidden/>
    <w:unhideWhenUsed/>
    <w:pPr>
      <w:pBdr/>
      <w:spacing/>
      <w:ind/>
    </w:pPr>
  </w:style>
  <w:style w:type="table" w:styleId="87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78" w:default="1">
    <w:name w:val="No List"/>
    <w:uiPriority w:val="99"/>
    <w:semiHidden/>
    <w:unhideWhenUsed/>
    <w:pPr>
      <w:pBdr/>
      <w:spacing/>
      <w:ind/>
    </w:pPr>
  </w:style>
  <w:style w:type="character" w:styleId="879" w:customStyle="1">
    <w:name w:val="Nadpis 1 Char"/>
    <w:basedOn w:val="876"/>
    <w:link w:val="867"/>
    <w:uiPriority w:val="9"/>
    <w:pPr>
      <w:pBdr/>
      <w:spacing/>
      <w:ind/>
    </w:pPr>
    <w:rPr>
      <w:rFonts w:ascii="Calibri Light" w:hAnsi="Calibri Light" w:eastAsiaTheme="majorEastAsia" w:cstheme="majorBidi"/>
      <w:b/>
      <w:sz w:val="40"/>
      <w:szCs w:val="40"/>
    </w:rPr>
  </w:style>
  <w:style w:type="character" w:styleId="880" w:customStyle="1">
    <w:name w:val="Nadpis 2 Char"/>
    <w:basedOn w:val="876"/>
    <w:link w:val="868"/>
    <w:uiPriority w:val="9"/>
    <w:pPr>
      <w:pBdr/>
      <w:spacing/>
      <w:ind/>
    </w:pPr>
    <w:rPr>
      <w:rFonts w:ascii="Calibri Light" w:hAnsi="Calibri Light" w:eastAsiaTheme="majorEastAsia" w:cstheme="majorBidi"/>
      <w:b/>
      <w:sz w:val="26"/>
      <w:szCs w:val="32"/>
    </w:rPr>
  </w:style>
  <w:style w:type="character" w:styleId="881" w:customStyle="1">
    <w:name w:val="Nadpis 3 Char"/>
    <w:basedOn w:val="876"/>
    <w:link w:val="869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882" w:customStyle="1">
    <w:name w:val="Nadpis 4 Char"/>
    <w:basedOn w:val="876"/>
    <w:link w:val="870"/>
    <w:uiPriority w:val="9"/>
    <w:semiHidden/>
    <w:pPr>
      <w:pBdr/>
      <w:spacing/>
      <w:ind/>
    </w:pPr>
    <w:rPr>
      <w:rFonts w:eastAsiaTheme="majorEastAsia" w:cstheme="majorBidi"/>
      <w:i/>
      <w:iCs/>
      <w:color w:val="0f4761" w:themeColor="accent1" w:themeShade="BF"/>
    </w:rPr>
  </w:style>
  <w:style w:type="character" w:styleId="883" w:customStyle="1">
    <w:name w:val="Nadpis 5 Char"/>
    <w:basedOn w:val="876"/>
    <w:link w:val="871"/>
    <w:uiPriority w:val="9"/>
    <w:semiHidden/>
    <w:pPr>
      <w:pBdr/>
      <w:spacing/>
      <w:ind/>
    </w:pPr>
    <w:rPr>
      <w:rFonts w:eastAsiaTheme="majorEastAsia" w:cstheme="majorBidi"/>
      <w:color w:val="0f4761" w:themeColor="accent1" w:themeShade="BF"/>
    </w:rPr>
  </w:style>
  <w:style w:type="character" w:styleId="884" w:customStyle="1">
    <w:name w:val="Nadpis 6 Char"/>
    <w:basedOn w:val="876"/>
    <w:link w:val="872"/>
    <w:uiPriority w:val="9"/>
    <w:semiHidden/>
    <w:pPr>
      <w:pBdr/>
      <w:spacing/>
      <w:ind/>
    </w:pPr>
    <w:rPr>
      <w:rFonts w:eastAsiaTheme="majorEastAsia" w:cstheme="majorBidi"/>
      <w:i/>
      <w:iCs/>
      <w:color w:val="595959" w:themeColor="text1" w:themeTint="A6"/>
    </w:rPr>
  </w:style>
  <w:style w:type="character" w:styleId="885" w:customStyle="1">
    <w:name w:val="Nadpis 7 Char"/>
    <w:basedOn w:val="876"/>
    <w:link w:val="873"/>
    <w:uiPriority w:val="9"/>
    <w:semiHidden/>
    <w:pPr>
      <w:pBdr/>
      <w:spacing/>
      <w:ind/>
    </w:pPr>
    <w:rPr>
      <w:rFonts w:eastAsiaTheme="majorEastAsia" w:cstheme="majorBidi"/>
      <w:color w:val="595959" w:themeColor="text1" w:themeTint="A6"/>
    </w:rPr>
  </w:style>
  <w:style w:type="character" w:styleId="886" w:customStyle="1">
    <w:name w:val="Nadpis 8 Char"/>
    <w:basedOn w:val="876"/>
    <w:link w:val="874"/>
    <w:uiPriority w:val="9"/>
    <w:semiHidden/>
    <w:pPr>
      <w:pBdr/>
      <w:spacing/>
      <w:ind/>
    </w:pPr>
    <w:rPr>
      <w:rFonts w:eastAsiaTheme="majorEastAsia" w:cstheme="majorBidi"/>
      <w:i/>
      <w:iCs/>
      <w:color w:val="272727" w:themeColor="text1" w:themeTint="D8"/>
    </w:rPr>
  </w:style>
  <w:style w:type="character" w:styleId="887" w:customStyle="1">
    <w:name w:val="Nadpis 9 Char"/>
    <w:basedOn w:val="876"/>
    <w:link w:val="875"/>
    <w:uiPriority w:val="9"/>
    <w:semiHidden/>
    <w:pPr>
      <w:pBdr/>
      <w:spacing/>
      <w:ind/>
    </w:pPr>
    <w:rPr>
      <w:rFonts w:eastAsiaTheme="majorEastAsia" w:cstheme="majorBidi"/>
      <w:color w:val="272727" w:themeColor="text1" w:themeTint="D8"/>
    </w:rPr>
  </w:style>
  <w:style w:type="paragraph" w:styleId="888">
    <w:name w:val="Title"/>
    <w:basedOn w:val="866"/>
    <w:next w:val="866"/>
    <w:link w:val="889"/>
    <w:uiPriority w:val="10"/>
    <w:qFormat/>
    <w:pPr>
      <w:pBdr/>
      <w:spacing w:after="80" w:line="240" w:lineRule="auto"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89" w:customStyle="1">
    <w:name w:val="Název Char"/>
    <w:basedOn w:val="876"/>
    <w:link w:val="888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90">
    <w:name w:val="Subtitle"/>
    <w:basedOn w:val="866"/>
    <w:next w:val="866"/>
    <w:link w:val="891"/>
    <w:uiPriority w:val="11"/>
    <w:qFormat/>
    <w:pPr>
      <w:numPr>
        <w:ilvl w:val="1"/>
      </w:num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91" w:customStyle="1">
    <w:name w:val="Podnadpis Char"/>
    <w:basedOn w:val="876"/>
    <w:link w:val="890"/>
    <w:uiPriority w:val="11"/>
    <w:pPr>
      <w:pBdr/>
      <w:spacing/>
      <w:ind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92">
    <w:name w:val="Quote"/>
    <w:basedOn w:val="866"/>
    <w:next w:val="866"/>
    <w:link w:val="89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93" w:customStyle="1">
    <w:name w:val="Citát Char"/>
    <w:basedOn w:val="876"/>
    <w:link w:val="89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94">
    <w:name w:val="List Paragraph"/>
    <w:basedOn w:val="866"/>
    <w:uiPriority w:val="34"/>
    <w:qFormat/>
    <w:pPr>
      <w:pBdr/>
      <w:spacing/>
      <w:ind w:left="720"/>
      <w:contextualSpacing w:val="true"/>
    </w:pPr>
  </w:style>
  <w:style w:type="character" w:styleId="895">
    <w:name w:val="Intense Emphasis"/>
    <w:basedOn w:val="87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96">
    <w:name w:val="Intense Quote"/>
    <w:basedOn w:val="866"/>
    <w:next w:val="866"/>
    <w:link w:val="89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97" w:customStyle="1">
    <w:name w:val="Výrazný citát Char"/>
    <w:basedOn w:val="876"/>
    <w:link w:val="89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98">
    <w:name w:val="Intense Reference"/>
    <w:basedOn w:val="87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5918C-99C2-4205-91B7-6C9B4C73F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ONLYOFFICE/8.3.1.25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4</cp:revision>
  <dcterms:created xsi:type="dcterms:W3CDTF">2025-03-30T15:58:00Z</dcterms:created>
  <dcterms:modified xsi:type="dcterms:W3CDTF">2025-03-31T20:54:04Z</dcterms:modified>
</cp:coreProperties>
</file>